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3526">
      <w:bookmarkStart w:id="0" w:name="_GoBack"/>
      <w:bookmarkEnd w:id="0"/>
      <w:r>
        <w:t xml:space="preserve">The starting point is with theoretical physics, where distance travelled, is kinetic energy divided with the braking force D = </w:t>
      </w:r>
      <w:proofErr w:type="spellStart"/>
      <w:r>
        <w:t>E</w:t>
      </w:r>
      <w:r>
        <w:rPr>
          <w:vertAlign w:val="subscript"/>
        </w:rPr>
        <w:t>k</w:t>
      </w:r>
      <w:proofErr w:type="spellEnd"/>
      <w:r>
        <w:t xml:space="preserve"> / F.</w:t>
      </w:r>
    </w:p>
    <w:p w:rsidR="00000000" w:rsidRDefault="008E3526">
      <w:r>
        <w:t xml:space="preserve">In our case the braking force is the penetration resistance, </w:t>
      </w:r>
      <w:r>
        <w:t>and skin friction. Penetration resistance is a constant, and measured as the force needed to push a particular tip slowly through meat (R</w:t>
      </w:r>
      <w:r>
        <w:rPr>
          <w:vertAlign w:val="subscript"/>
        </w:rPr>
        <w:t>o</w:t>
      </w:r>
      <w:r>
        <w:t>) – the resistance as speed approaches 0 fps.</w:t>
      </w:r>
    </w:p>
    <w:p w:rsidR="00000000" w:rsidRDefault="008E3526">
      <w:r>
        <w:t>The skin friction is a dynamic value depended on the total wet-able surf</w:t>
      </w:r>
      <w:r>
        <w:t>ace area, the form of the object, the density and viscosity of the medium, and the speed. For our purposes the density and viscosity is a constant and the form of the object is very roughly approximated with R</w:t>
      </w:r>
      <w:r>
        <w:rPr>
          <w:vertAlign w:val="subscript"/>
        </w:rPr>
        <w:t>o</w:t>
      </w:r>
      <w:r>
        <w:t xml:space="preserve">. The friction then becomes </w:t>
      </w:r>
      <w:proofErr w:type="gramStart"/>
      <w:r>
        <w:t>k(</w:t>
      </w:r>
      <w:proofErr w:type="gramEnd"/>
      <w:r>
        <w:t>R</w:t>
      </w:r>
      <w:r>
        <w:rPr>
          <w:vertAlign w:val="subscript"/>
        </w:rPr>
        <w:t>o</w:t>
      </w:r>
      <w:r>
        <w:t xml:space="preserve"> .A + a) v</w:t>
      </w:r>
      <w:r>
        <w:rPr>
          <w:vertAlign w:val="superscript"/>
        </w:rPr>
        <w:t>2</w:t>
      </w:r>
      <w:r>
        <w:t>, w</w:t>
      </w:r>
      <w:r>
        <w:t>here A is the area of the tip, a is the area of the shaft, k some constant capturing the density and viscosity, and the speed (v) is squared, as skin friction in liquids is proportional to v</w:t>
      </w:r>
      <w:r>
        <w:rPr>
          <w:vertAlign w:val="superscript"/>
        </w:rPr>
        <w:t>2</w:t>
      </w:r>
      <w:r>
        <w:t>. Incidentally k=1 gives results that approaches observed results</w:t>
      </w:r>
      <w:r>
        <w:t xml:space="preserve">. </w:t>
      </w:r>
    </w:p>
    <w:p w:rsidR="00000000" w:rsidRDefault="008E3526">
      <w:r>
        <w:t xml:space="preserve">In order to predict penetration, we then integrate </w:t>
      </w:r>
      <w:proofErr w:type="spellStart"/>
      <w:r>
        <w:t>Δx</w:t>
      </w:r>
      <w:r>
        <w:rPr>
          <w:vertAlign w:val="subscript"/>
        </w:rPr>
        <w:t>i</w:t>
      </w:r>
      <w:proofErr w:type="spellEnd"/>
      <w:r>
        <w:t xml:space="preserve"> = m( </w:t>
      </w:r>
      <w:proofErr w:type="spellStart"/>
      <w:r>
        <w:t>Δx</w:t>
      </w:r>
      <w:proofErr w:type="spellEnd"/>
      <w:r>
        <w:t xml:space="preserve">/ </w:t>
      </w:r>
      <w:proofErr w:type="spellStart"/>
      <w:r>
        <w:t>Δt</w:t>
      </w:r>
      <w:proofErr w:type="spellEnd"/>
      <w:r>
        <w:t>)</w:t>
      </w:r>
      <w:r>
        <w:rPr>
          <w:vertAlign w:val="superscript"/>
        </w:rPr>
        <w:t>2</w:t>
      </w:r>
      <w:r>
        <w:t xml:space="preserve"> / (R</w:t>
      </w:r>
      <w:r>
        <w:rPr>
          <w:vertAlign w:val="subscript"/>
        </w:rPr>
        <w:t>o</w:t>
      </w:r>
      <w:r>
        <w:t xml:space="preserve"> + k(</w:t>
      </w:r>
      <w:proofErr w:type="spellStart"/>
      <w:r>
        <w:t>R</w:t>
      </w:r>
      <w:r>
        <w:rPr>
          <w:vertAlign w:val="subscript"/>
        </w:rPr>
        <w:t>o</w:t>
      </w:r>
      <w:r>
        <w:t>.A+a</w:t>
      </w:r>
      <w:proofErr w:type="spellEnd"/>
      <w:r>
        <w:t xml:space="preserve">)( </w:t>
      </w:r>
      <w:proofErr w:type="spellStart"/>
      <w:r>
        <w:t>Δx</w:t>
      </w:r>
      <w:proofErr w:type="spellEnd"/>
      <w:r>
        <w:t xml:space="preserve">/ </w:t>
      </w:r>
      <w:proofErr w:type="spellStart"/>
      <w:r>
        <w:t>Δt</w:t>
      </w:r>
      <w:proofErr w:type="spellEnd"/>
      <w:r>
        <w:t>)</w:t>
      </w:r>
      <w:r>
        <w:rPr>
          <w:vertAlign w:val="superscript"/>
        </w:rPr>
        <w:t>2</w:t>
      </w:r>
      <w:r>
        <w:t>); in other words, at each point during penetration, further penetration is determined by the arrows kinetic energy, at this particular point, and the fricti</w:t>
      </w:r>
      <w:r>
        <w:t>on, which is determined by the speed at this point.</w:t>
      </w:r>
    </w:p>
    <w:p w:rsidR="00000000" w:rsidRDefault="008E3526">
      <w:r>
        <w:t>This we can approximate this to an average error of 1¾ of an inch, with D = mv</w:t>
      </w:r>
      <w:proofErr w:type="gramStart"/>
      <w:r>
        <w:t>/(</w:t>
      </w:r>
      <w:proofErr w:type="gramEnd"/>
      <w:r>
        <w:t>775Ro</w:t>
      </w:r>
      <w:r>
        <w:rPr>
          <w:vertAlign w:val="superscript"/>
        </w:rPr>
        <w:t>0.725</w:t>
      </w:r>
      <w:r>
        <w:t>).</w:t>
      </w:r>
      <w:r>
        <w:br/>
      </w:r>
      <w:r>
        <w:rPr>
          <w:noProof/>
          <w:lang w:eastAsia="en-ZA"/>
        </w:rPr>
        <w:drawing>
          <wp:inline distT="0" distB="0" distL="0" distR="0">
            <wp:extent cx="2221865" cy="2247265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The exact values of 775 and 0.725 is dependent on the ranges of </w:t>
      </w:r>
      <w:proofErr w:type="spellStart"/>
      <w:r>
        <w:t>m</w:t>
      </w:r>
      <w:proofErr w:type="gramStart"/>
      <w:r>
        <w:t>,v</w:t>
      </w:r>
      <w:proofErr w:type="spellEnd"/>
      <w:proofErr w:type="gramEnd"/>
      <w:r>
        <w:t>, and R</w:t>
      </w:r>
      <w:r>
        <w:rPr>
          <w:vertAlign w:val="subscript"/>
        </w:rPr>
        <w:t xml:space="preserve">o, </w:t>
      </w:r>
      <w:r>
        <w:t xml:space="preserve">but does not change much. These </w:t>
      </w:r>
      <w:r>
        <w:t>values are for m</w:t>
      </w:r>
      <w:proofErr w:type="gramStart"/>
      <w:r>
        <w:t>=(</w:t>
      </w:r>
      <w:proofErr w:type="gramEnd"/>
      <w:r>
        <w:t>300..900g), v=(200..300 fps), R</w:t>
      </w:r>
      <w:r>
        <w:rPr>
          <w:vertAlign w:val="subscript"/>
        </w:rPr>
        <w:t>o</w:t>
      </w:r>
      <w:r>
        <w:t>=(5..12lbs)</w:t>
      </w:r>
      <w:r>
        <w:br/>
        <w:t>The correlation is 99.5%, and 98.9% of the model is explained by the approximation.</w:t>
      </w:r>
    </w:p>
    <w:p w:rsidR="00000000" w:rsidRDefault="008E3526">
      <w:pPr>
        <w:rPr>
          <w:vertAlign w:val="superscript"/>
        </w:rPr>
      </w:pPr>
      <w:r>
        <w:t xml:space="preserve">The approximation can now be rearranged to indicate required </w:t>
      </w:r>
      <w:proofErr w:type="spellStart"/>
      <w:r>
        <w:t>E</w:t>
      </w:r>
      <w:r>
        <w:rPr>
          <w:vertAlign w:val="subscript"/>
        </w:rPr>
        <w:t>k</w:t>
      </w:r>
      <w:proofErr w:type="spellEnd"/>
      <w:r>
        <w:t xml:space="preserve"> for a particular depth, so that we can add the</w:t>
      </w:r>
      <w:r>
        <w:t xml:space="preserve"> required kinetic energy to break ribs on entry to it, where by general consent </w:t>
      </w:r>
      <w:proofErr w:type="spellStart"/>
      <w:r>
        <w:t>E</w:t>
      </w:r>
      <w:r>
        <w:rPr>
          <w:vertAlign w:val="subscript"/>
        </w:rPr>
        <w:t>b</w:t>
      </w:r>
      <w:proofErr w:type="spellEnd"/>
      <w:r>
        <w:t xml:space="preserve"> </w:t>
      </w:r>
      <w:r>
        <w:t>≈</w:t>
      </w:r>
      <w:r>
        <w:t xml:space="preserve"> 6.25W</w:t>
      </w:r>
      <w:r>
        <w:rPr>
          <w:vertAlign w:val="superscript"/>
        </w:rPr>
        <w:t>0.28</w:t>
      </w:r>
      <w:r>
        <w:t xml:space="preserve">. The required depth of penetration is by general consent </w:t>
      </w:r>
      <w:proofErr w:type="spellStart"/>
      <w:proofErr w:type="gramStart"/>
      <w:r>
        <w:t>D</w:t>
      </w:r>
      <w:r>
        <w:rPr>
          <w:vertAlign w:val="subscript"/>
        </w:rPr>
        <w:t>p</w:t>
      </w:r>
      <w:proofErr w:type="spellEnd"/>
      <w:proofErr w:type="gramEnd"/>
      <w:r>
        <w:t xml:space="preserve"> </w:t>
      </w:r>
      <w:r>
        <w:t>≈</w:t>
      </w:r>
      <w:r>
        <w:t xml:space="preserve"> 1.36 W </w:t>
      </w:r>
      <w:r>
        <w:rPr>
          <w:vertAlign w:val="superscript"/>
        </w:rPr>
        <w:t>0.47</w:t>
      </w:r>
    </w:p>
    <w:p w:rsidR="00000000" w:rsidRDefault="008E3526">
      <w:r>
        <w:t xml:space="preserve">This first form of the equation, where required momentum is converted to required </w:t>
      </w:r>
      <w:proofErr w:type="spellStart"/>
      <w:r>
        <w:t>E</w:t>
      </w:r>
      <w:r>
        <w:rPr>
          <w:vertAlign w:val="subscript"/>
        </w:rPr>
        <w:t>k</w:t>
      </w:r>
      <w:proofErr w:type="spellEnd"/>
      <w:r>
        <w:t xml:space="preserve"> al</w:t>
      </w:r>
      <w:r>
        <w:t>low us to state requirements in terms of soft tissue and hard tissue arguments:</w:t>
      </w:r>
      <w:r>
        <w:br/>
      </w:r>
      <w:proofErr w:type="spellStart"/>
      <w:r>
        <w:t>E</w:t>
      </w:r>
      <w:r>
        <w:rPr>
          <w:vertAlign w:val="subscript"/>
        </w:rPr>
        <w:t>k</w:t>
      </w:r>
      <w:proofErr w:type="spellEnd"/>
      <w:r>
        <w:t xml:space="preserve"> &gt; [(1.36 W </w:t>
      </w:r>
      <w:r>
        <w:rPr>
          <w:vertAlign w:val="superscript"/>
        </w:rPr>
        <w:t>0.47</w:t>
      </w:r>
      <w:r>
        <w:t>)(775R</w:t>
      </w:r>
      <w:r>
        <w:rPr>
          <w:vertAlign w:val="subscript"/>
        </w:rPr>
        <w:t>o</w:t>
      </w:r>
      <w:r>
        <w:rPr>
          <w:vertAlign w:val="superscript"/>
        </w:rPr>
        <w:t>0.725</w:t>
      </w:r>
      <w:r>
        <w:t>)]</w:t>
      </w:r>
      <w:r>
        <w:rPr>
          <w:vertAlign w:val="superscript"/>
        </w:rPr>
        <w:t>2</w:t>
      </w:r>
      <w:r>
        <w:t xml:space="preserve"> /m/450240 + (6.25W</w:t>
      </w:r>
      <w:r>
        <w:rPr>
          <w:vertAlign w:val="superscript"/>
        </w:rPr>
        <w:t>0.28</w:t>
      </w:r>
      <w:r>
        <w:t>)</w:t>
      </w:r>
      <w:r>
        <w:br/>
        <w:t>Although very useful, it is not possible to create a graph of the equation, allowing for easy access to bow hunters. A</w:t>
      </w:r>
      <w:r>
        <w:t>lso bow hunters do not think in terms of soft tissue vs hard tissue penetration.</w:t>
      </w:r>
    </w:p>
    <w:p w:rsidR="00000000" w:rsidRDefault="008E3526">
      <w:r>
        <w:t>If we multiply this equation with m, we get a very interesting equation:</w:t>
      </w:r>
      <w:r>
        <w:br/>
        <w:t>m</w:t>
      </w:r>
      <w:r>
        <w:rPr>
          <w:vertAlign w:val="superscript"/>
        </w:rPr>
        <w:t>2</w:t>
      </w:r>
      <w:r>
        <w:t>v</w:t>
      </w:r>
      <w:r>
        <w:rPr>
          <w:vertAlign w:val="superscript"/>
        </w:rPr>
        <w:t>2</w:t>
      </w:r>
      <w:r>
        <w:t xml:space="preserve"> = (1.36 W </w:t>
      </w:r>
      <w:r>
        <w:rPr>
          <w:vertAlign w:val="superscript"/>
        </w:rPr>
        <w:t>0.47</w:t>
      </w:r>
      <w:r>
        <w:t>)</w:t>
      </w:r>
      <w:r>
        <w:rPr>
          <w:vertAlign w:val="superscript"/>
        </w:rPr>
        <w:t>2</w:t>
      </w:r>
      <w:r>
        <w:t>(775R</w:t>
      </w:r>
      <w:r>
        <w:rPr>
          <w:vertAlign w:val="subscript"/>
        </w:rPr>
        <w:t>o</w:t>
      </w:r>
      <w:r>
        <w:rPr>
          <w:vertAlign w:val="superscript"/>
        </w:rPr>
        <w:t>0.725</w:t>
      </w:r>
      <w:r>
        <w:t>)</w:t>
      </w:r>
      <w:r>
        <w:rPr>
          <w:vertAlign w:val="superscript"/>
        </w:rPr>
        <w:t>2</w:t>
      </w:r>
      <w:r>
        <w:t xml:space="preserve">  + 450240m(6.25W</w:t>
      </w:r>
      <w:r>
        <w:rPr>
          <w:vertAlign w:val="superscript"/>
        </w:rPr>
        <w:t>0.28</w:t>
      </w:r>
      <w:r>
        <w:t>)</w:t>
      </w:r>
      <w:r>
        <w:br/>
        <w:t>This equation can be drawn on two graphs, but</w:t>
      </w:r>
      <w:r>
        <w:t xml:space="preserve"> also we see only the tip and animal in the first term, and only the arrow mass and animal in the second term.</w:t>
      </w:r>
      <w:r>
        <w:br/>
        <w:t>This means the 2</w:t>
      </w:r>
      <w:r>
        <w:rPr>
          <w:vertAlign w:val="superscript"/>
        </w:rPr>
        <w:t>nd</w:t>
      </w:r>
      <w:r>
        <w:t xml:space="preserve"> equation provides us with requirements in terms of the hunting tip, and arrow mass, in relation to the animal. Bow hunters are</w:t>
      </w:r>
      <w:r>
        <w:t xml:space="preserve"> familiar with these terms.</w:t>
      </w:r>
      <w:r>
        <w:br/>
        <w:t xml:space="preserve">Another point of interest is that the requirements this are defined as neither </w:t>
      </w:r>
      <w:proofErr w:type="spellStart"/>
      <w:r>
        <w:t>E</w:t>
      </w:r>
      <w:r>
        <w:rPr>
          <w:vertAlign w:val="subscript"/>
        </w:rPr>
        <w:t>k</w:t>
      </w:r>
      <w:proofErr w:type="spellEnd"/>
      <w:r>
        <w:t>, nor momentum, but in terms of required momentum squared.</w:t>
      </w:r>
      <w:r>
        <w:br/>
        <w:t>The numeric values for P</w:t>
      </w:r>
      <w:r>
        <w:rPr>
          <w:vertAlign w:val="superscript"/>
        </w:rPr>
        <w:t>2</w:t>
      </w:r>
      <w:r>
        <w:t xml:space="preserve"> are quite large, and a scale of 1e8 is used</w:t>
      </w:r>
      <w:proofErr w:type="gramStart"/>
      <w:r>
        <w:t>:</w:t>
      </w:r>
      <w:proofErr w:type="gramEnd"/>
      <w:r>
        <w:br/>
        <w:t>(m/100 x v/100)</w:t>
      </w:r>
      <w:r>
        <w:rPr>
          <w:vertAlign w:val="superscript"/>
        </w:rPr>
        <w:t>2</w:t>
      </w:r>
      <w:r>
        <w:t xml:space="preserve"> </w:t>
      </w:r>
      <w:r>
        <w:t xml:space="preserve">&gt; [(1.36 W </w:t>
      </w:r>
      <w:r>
        <w:rPr>
          <w:vertAlign w:val="superscript"/>
        </w:rPr>
        <w:t>0.47</w:t>
      </w:r>
      <w:r>
        <w:t>)</w:t>
      </w:r>
      <w:r>
        <w:rPr>
          <w:vertAlign w:val="superscript"/>
        </w:rPr>
        <w:t>2</w:t>
      </w:r>
      <w:r>
        <w:t>(775R</w:t>
      </w:r>
      <w:r>
        <w:rPr>
          <w:vertAlign w:val="subscript"/>
        </w:rPr>
        <w:t>o</w:t>
      </w:r>
      <w:r>
        <w:rPr>
          <w:vertAlign w:val="superscript"/>
        </w:rPr>
        <w:t>0.725</w:t>
      </w:r>
      <w:r>
        <w:t>)</w:t>
      </w:r>
      <w:r>
        <w:rPr>
          <w:vertAlign w:val="superscript"/>
        </w:rPr>
        <w:t>2</w:t>
      </w:r>
      <w:r>
        <w:t xml:space="preserve">  + 450240m(6.25W</w:t>
      </w:r>
      <w:r>
        <w:rPr>
          <w:vertAlign w:val="superscript"/>
        </w:rPr>
        <w:t>0.28</w:t>
      </w:r>
      <w:r>
        <w:t>)]/1e8</w:t>
      </w:r>
      <w:r>
        <w:br/>
        <w:t>This brings the P</w:t>
      </w:r>
      <w:r>
        <w:rPr>
          <w:vertAlign w:val="superscript"/>
        </w:rPr>
        <w:t>2</w:t>
      </w:r>
      <w:r>
        <w:t xml:space="preserve"> numerical range to about 100.</w:t>
      </w:r>
    </w:p>
    <w:p w:rsidR="00000000" w:rsidRDefault="008E3526"/>
    <w:p w:rsidR="00000000" w:rsidRDefault="008E3526"/>
    <w:p w:rsidR="008E3526" w:rsidRDefault="008E3526"/>
    <w:sectPr w:rsidR="008E3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31"/>
    <w:rsid w:val="00217D31"/>
    <w:rsid w:val="008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ZA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ZA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Marx, Harry</dc:creator>
  <cp:lastModifiedBy>Marx, Harry</cp:lastModifiedBy>
  <cp:revision>2</cp:revision>
  <dcterms:created xsi:type="dcterms:W3CDTF">2014-03-14T11:44:00Z</dcterms:created>
  <dcterms:modified xsi:type="dcterms:W3CDTF">2014-03-14T11:44:00Z</dcterms:modified>
</cp:coreProperties>
</file>